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</w:t>
      </w:r>
      <w:r w:rsidRPr="00C57CC5">
        <w:rPr>
          <w:rFonts w:ascii="Arial" w:eastAsia="Times New Roman" w:hAnsi="Arial" w:cs="Arial"/>
          <w:b/>
          <w:sz w:val="20"/>
          <w:szCs w:val="20"/>
        </w:rPr>
        <w:t>ffentliche Ausschreibung von Bauleistungen nach VOB/A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Bauherr:</w:t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Gemeinde Nehren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Hauptstr. 32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72147 Nehren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Bauvorhaben:</w:t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Umbau und Sanierung Kirschenfeldschule, Nehren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umbauter Raum:</w:t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6.500 m3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Nutzfläche:</w:t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1.360m2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Planung und Bauleitung:</w:t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 xml:space="preserve">Ingenieurgesellschaft </w:t>
      </w:r>
      <w:proofErr w:type="spellStart"/>
      <w:r w:rsidRPr="00C57CC5">
        <w:rPr>
          <w:rFonts w:ascii="Arial" w:eastAsia="Times New Roman" w:hAnsi="Arial" w:cs="Arial"/>
          <w:sz w:val="20"/>
          <w:szCs w:val="20"/>
        </w:rPr>
        <w:t>Laichinger</w:t>
      </w:r>
      <w:proofErr w:type="spellEnd"/>
      <w:r w:rsidRPr="00C57CC5">
        <w:rPr>
          <w:rFonts w:ascii="Arial" w:eastAsia="Times New Roman" w:hAnsi="Arial" w:cs="Arial"/>
          <w:sz w:val="20"/>
          <w:szCs w:val="20"/>
        </w:rPr>
        <w:t xml:space="preserve"> Heimerdinger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 xml:space="preserve">Im Steinig 81, 72144 </w:t>
      </w:r>
      <w:proofErr w:type="spellStart"/>
      <w:r w:rsidRPr="00C57CC5">
        <w:rPr>
          <w:rFonts w:ascii="Arial" w:eastAsia="Times New Roman" w:hAnsi="Arial" w:cs="Arial"/>
          <w:sz w:val="20"/>
          <w:szCs w:val="20"/>
        </w:rPr>
        <w:t>Dußlingen</w:t>
      </w:r>
      <w:proofErr w:type="spellEnd"/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>Tel. 07072 – 600 478 – 0 / Fax 07072 – 600 478 - 1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Auf der Grundlage der VOB/A wird o.g. Bauvorhaben öffentlich ausgeschrieben: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C57CC5">
        <w:rPr>
          <w:rFonts w:ascii="Arial" w:eastAsia="Times New Roman" w:hAnsi="Arial" w:cs="Arial"/>
          <w:b/>
          <w:bCs/>
          <w:color w:val="000000"/>
          <w:sz w:val="20"/>
          <w:szCs w:val="20"/>
        </w:rPr>
        <w:t>● Sanitäre Anlagen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Demontage.-und Rückbauarbeiten vorhandener Sanitär-Installation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Neumontage von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 110 m Abflussleitungen DN 75...DN 125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 240 m Versorgungsleitungen DN 15...DN 32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   14 WC und Urinal-Anlagen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   12 Waschtischanlagen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Wärmedämmung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Brandschutzmaßnahmen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7CC5" w:rsidRPr="00C57CC5" w:rsidRDefault="00C57CC5" w:rsidP="00C5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b/>
          <w:bCs/>
          <w:sz w:val="20"/>
          <w:szCs w:val="20"/>
        </w:rPr>
        <w:t>● Wärmeversorgungsanlagen</w:t>
      </w:r>
      <w:r w:rsidRPr="00C57CC5">
        <w:rPr>
          <w:rFonts w:ascii="Arial" w:eastAsia="Times New Roman" w:hAnsi="Arial" w:cs="Arial"/>
          <w:sz w:val="20"/>
          <w:szCs w:val="20"/>
        </w:rPr>
        <w:br/>
        <w:t>Demontage.-und Rückbauarbeiten vorhandener Heizungs-Installation</w:t>
      </w:r>
      <w:r w:rsidRPr="00C57CC5">
        <w:rPr>
          <w:rFonts w:ascii="Arial" w:eastAsia="Times New Roman" w:hAnsi="Arial" w:cs="Arial"/>
          <w:sz w:val="20"/>
          <w:szCs w:val="20"/>
        </w:rPr>
        <w:br/>
        <w:t>Neumontage von</w:t>
      </w:r>
      <w:r w:rsidRPr="00C57CC5">
        <w:rPr>
          <w:rFonts w:ascii="Arial" w:eastAsia="Times New Roman" w:hAnsi="Arial" w:cs="Arial"/>
          <w:sz w:val="20"/>
          <w:szCs w:val="20"/>
        </w:rPr>
        <w:br/>
        <w:t>ca. 800 m Heizungsleitungen DN 15...DN 32</w:t>
      </w:r>
      <w:r w:rsidRPr="00C57CC5">
        <w:rPr>
          <w:rFonts w:ascii="Arial" w:eastAsia="Times New Roman" w:hAnsi="Arial" w:cs="Arial"/>
          <w:sz w:val="20"/>
          <w:szCs w:val="20"/>
        </w:rPr>
        <w:br/>
        <w:t>ca.   65 St Röhrenheizkörper</w:t>
      </w:r>
      <w:r w:rsidRPr="00C57CC5">
        <w:rPr>
          <w:rFonts w:ascii="Arial" w:eastAsia="Times New Roman" w:hAnsi="Arial" w:cs="Arial"/>
          <w:sz w:val="20"/>
          <w:szCs w:val="20"/>
        </w:rPr>
        <w:br/>
        <w:t>ca.     3 St Regelgruppen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Wärmedämmung</w:t>
      </w:r>
      <w:r w:rsidRPr="00C57CC5">
        <w:rPr>
          <w:rFonts w:ascii="Arial" w:eastAsia="Times New Roman" w:hAnsi="Arial" w:cs="Arial"/>
          <w:sz w:val="20"/>
          <w:szCs w:val="20"/>
        </w:rPr>
        <w:br/>
        <w:t>Brandschutzmaßnahmen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 </w:t>
      </w:r>
    </w:p>
    <w:p w:rsidR="00C57CC5" w:rsidRPr="00C57CC5" w:rsidRDefault="00214E1F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● Lufttechnische Anlagen</w:t>
      </w:r>
      <w:bookmarkStart w:id="0" w:name="_GoBack"/>
      <w:bookmarkEnd w:id="0"/>
      <w:r w:rsidR="00C57CC5" w:rsidRPr="00C57CC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C57CC5" w:rsidRPr="00C57CC5">
        <w:rPr>
          <w:rFonts w:ascii="Arial" w:eastAsia="Times New Roman" w:hAnsi="Arial" w:cs="Arial"/>
          <w:color w:val="000000"/>
          <w:sz w:val="20"/>
          <w:szCs w:val="20"/>
        </w:rPr>
        <w:t>Demontage.-und Rückbauarbeiten einzelner Abluftventilatoren</w:t>
      </w:r>
      <w:r w:rsidR="00C57CC5" w:rsidRPr="00C57CC5">
        <w:rPr>
          <w:rFonts w:ascii="Arial" w:eastAsia="Times New Roman" w:hAnsi="Arial" w:cs="Arial"/>
          <w:color w:val="000000"/>
          <w:sz w:val="20"/>
          <w:szCs w:val="20"/>
        </w:rPr>
        <w:br/>
        <w:t>Neumontage von</w:t>
      </w:r>
      <w:r w:rsidR="00C57CC5" w:rsidRPr="00C57CC5">
        <w:rPr>
          <w:rFonts w:ascii="Arial" w:eastAsia="Times New Roman" w:hAnsi="Arial" w:cs="Arial"/>
          <w:color w:val="000000"/>
          <w:sz w:val="20"/>
          <w:szCs w:val="20"/>
        </w:rPr>
        <w:br/>
        <w:t>Zu.-und Abluftanlage mit WRG, 920 m³/h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Kanalnetz mit entsprechenden Einbaukomponenten</w:t>
      </w:r>
      <w:r w:rsidRPr="00C57CC5">
        <w:rPr>
          <w:rFonts w:ascii="Arial" w:eastAsia="Times New Roman" w:hAnsi="Arial" w:cs="Arial"/>
          <w:color w:val="000000"/>
          <w:sz w:val="20"/>
          <w:szCs w:val="20"/>
        </w:rPr>
        <w:br/>
        <w:t>Wärmedämmung</w:t>
      </w:r>
      <w:r w:rsidRPr="00C57CC5">
        <w:rPr>
          <w:rFonts w:ascii="Arial" w:eastAsia="Times New Roman" w:hAnsi="Arial" w:cs="Arial"/>
          <w:color w:val="000000"/>
          <w:sz w:val="20"/>
          <w:szCs w:val="20"/>
        </w:rPr>
        <w:br/>
        <w:t>Brandschutzmaßnahmen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 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57CC5">
        <w:rPr>
          <w:rFonts w:ascii="Arial" w:eastAsia="Times New Roman" w:hAnsi="Arial" w:cs="Arial"/>
          <w:b/>
          <w:bCs/>
          <w:color w:val="000000"/>
          <w:sz w:val="20"/>
          <w:szCs w:val="20"/>
        </w:rPr>
        <w:t>● Starkstromanlagen / Fernmelde- und Informationstechnische Anlagen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755"/>
      </w:tblGrid>
      <w:tr w:rsidR="00C57CC5" w:rsidRPr="00C57CC5" w:rsidTr="00C21A70"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>Beleuchtungskörper:</w:t>
            </w:r>
          </w:p>
        </w:tc>
        <w:tc>
          <w:tcPr>
            <w:tcW w:w="2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>150 </w:t>
            </w:r>
            <w:proofErr w:type="spellStart"/>
            <w:r w:rsidRPr="00C57CC5">
              <w:rPr>
                <w:rFonts w:ascii="Arial" w:eastAsia="Times New Roman" w:hAnsi="Arial" w:cs="Arial"/>
                <w:sz w:val="20"/>
                <w:szCs w:val="20"/>
              </w:rPr>
              <w:t>Stk</w:t>
            </w:r>
            <w:proofErr w:type="spellEnd"/>
            <w:r w:rsidRPr="00C57CC5">
              <w:rPr>
                <w:rFonts w:ascii="Arial" w:eastAsia="Times New Roman" w:hAnsi="Arial" w:cs="Arial"/>
                <w:sz w:val="20"/>
                <w:szCs w:val="20"/>
              </w:rPr>
              <w:t>. LED- Leuchten</w:t>
            </w:r>
          </w:p>
        </w:tc>
      </w:tr>
      <w:tr w:rsidR="00C57CC5" w:rsidRPr="00C57CC5" w:rsidTr="00C21A70"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>Kabel:</w:t>
            </w:r>
          </w:p>
        </w:tc>
        <w:tc>
          <w:tcPr>
            <w:tcW w:w="2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>ca. 10.000 m</w:t>
            </w:r>
          </w:p>
        </w:tc>
      </w:tr>
      <w:tr w:rsidR="00C57CC5" w:rsidRPr="00C57CC5" w:rsidTr="00C21A70">
        <w:tc>
          <w:tcPr>
            <w:tcW w:w="2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>Elektro Stand-Verteiler:</w:t>
            </w:r>
          </w:p>
        </w:tc>
        <w:tc>
          <w:tcPr>
            <w:tcW w:w="2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5" w:rsidRPr="00C57CC5" w:rsidRDefault="00C57CC5" w:rsidP="00C57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7CC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C57CC5">
              <w:rPr>
                <w:rFonts w:ascii="Arial" w:eastAsia="Times New Roman" w:hAnsi="Arial" w:cs="Arial"/>
                <w:sz w:val="20"/>
                <w:szCs w:val="20"/>
              </w:rPr>
              <w:t>Stk</w:t>
            </w:r>
            <w:proofErr w:type="spellEnd"/>
            <w:r w:rsidRPr="00C57C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b/>
          <w:bCs/>
          <w:color w:val="000000"/>
          <w:sz w:val="20"/>
          <w:szCs w:val="20"/>
        </w:rPr>
        <w:t>● Gebäudeautomation</w:t>
      </w:r>
      <w:r w:rsidRPr="00C57C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57CC5">
        <w:rPr>
          <w:rFonts w:ascii="Arial" w:eastAsia="Times New Roman" w:hAnsi="Arial" w:cs="Arial"/>
          <w:sz w:val="20"/>
          <w:szCs w:val="20"/>
        </w:rPr>
        <w:t xml:space="preserve">Neue </w:t>
      </w:r>
      <w:r w:rsidRPr="00C57CC5">
        <w:rPr>
          <w:rFonts w:ascii="Arial" w:eastAsia="Times New Roman" w:hAnsi="Arial" w:cs="Arial"/>
          <w:color w:val="000000"/>
          <w:sz w:val="20"/>
          <w:szCs w:val="20"/>
        </w:rPr>
        <w:t>Schaltanlagen für Einzelraumregelung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  3 St AT- abhängige Regelungen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ca. 16 St Einzelraumregelungen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Neue Automationsstation mit Aufschaltung von TGA-Gewerken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57CC5">
        <w:rPr>
          <w:rFonts w:ascii="Arial" w:eastAsia="Times New Roman" w:hAnsi="Arial" w:cs="Arial"/>
          <w:color w:val="000000"/>
          <w:sz w:val="20"/>
          <w:szCs w:val="20"/>
        </w:rPr>
        <w:t>Aufschaltung auf vorhandene GLT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4"/>
          <w:szCs w:val="24"/>
        </w:rPr>
      </w:pPr>
      <w:r w:rsidRPr="00C57CC5">
        <w:rPr>
          <w:rFonts w:ascii="Arial" w:eastAsia="Times New Roman" w:hAnsi="Arial" w:cs="Arial"/>
          <w:sz w:val="20"/>
          <w:szCs w:val="20"/>
        </w:rPr>
        <w:tab/>
      </w:r>
      <w:r w:rsidRPr="00C57CC5">
        <w:rPr>
          <w:rFonts w:ascii="Arial" w:eastAsia="Times New Roman" w:hAnsi="Arial" w:cs="Arial"/>
          <w:sz w:val="20"/>
          <w:szCs w:val="20"/>
        </w:rPr>
        <w:tab/>
        <w:t xml:space="preserve">● </w:t>
      </w:r>
      <w:r w:rsidRPr="00C57CC5">
        <w:rPr>
          <w:rFonts w:ascii="Arial" w:eastAsia="Times New Roman" w:hAnsi="Arial" w:cs="Arial"/>
          <w:b/>
          <w:sz w:val="20"/>
          <w:szCs w:val="20"/>
        </w:rPr>
        <w:t>Abbruch- und Rückbauarbeiten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lastRenderedPageBreak/>
        <w:t xml:space="preserve">teilweise Entkernung OG Mittelbau – Rückbau Innenwände ca. 380m2, 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4"/>
          <w:szCs w:val="24"/>
        </w:rPr>
      </w:pPr>
      <w:r w:rsidRPr="00C57CC5">
        <w:rPr>
          <w:rFonts w:ascii="Arial" w:eastAsia="Times New Roman" w:hAnsi="Arial" w:cs="Arial"/>
          <w:sz w:val="20"/>
          <w:szCs w:val="20"/>
        </w:rPr>
        <w:t>Ausbau Estrich ca. 310m2, Rückbau WC-Anlage hinter altem Schulhaus ca. 90m3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b/>
          <w:sz w:val="24"/>
          <w:szCs w:val="24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 xml:space="preserve">● Metallbauarbeiten 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 xml:space="preserve">neue Oberlichtverglasung auf vorhandenem Stahltragwerk über OG Mittelbau 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 xml:space="preserve">(Aufsatz-Konstruktion Alu-Glas) – ca. 120m2 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4"/>
          <w:szCs w:val="24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● Verglasungsarbeiten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neue Fensterelemente Holz-Alu im OG Mittelbau – ca. 60m2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4"/>
          <w:szCs w:val="24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● Trockenbauarbeiten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 xml:space="preserve">ca.400m2 Innenwand, ca. 280m2 Plattendecke abgehängt </w:t>
      </w: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4"/>
          <w:szCs w:val="24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● Tischlerarbeiten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 xml:space="preserve">Türblätter für Stahlzargen ca. 20 St., Innenfensterbänke ca. 90 </w:t>
      </w:r>
      <w:proofErr w:type="spellStart"/>
      <w:r w:rsidRPr="00C57CC5">
        <w:rPr>
          <w:rFonts w:ascii="Arial" w:eastAsia="Times New Roman" w:hAnsi="Arial" w:cs="Arial"/>
          <w:sz w:val="20"/>
          <w:szCs w:val="20"/>
        </w:rPr>
        <w:t>lfm</w:t>
      </w:r>
      <w:proofErr w:type="spellEnd"/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Ausführungszeitraum:</w:t>
      </w:r>
    </w:p>
    <w:p w:rsid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KW 34_2019 bis KW 31_2020</w:t>
      </w:r>
    </w:p>
    <w:p w:rsid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</w:p>
    <w:p w:rsidR="00C57CC5" w:rsidRDefault="00BE3FD7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Ausgabe der Verdingungsunterlagen für alle Gewerke:</w:t>
      </w:r>
    </w:p>
    <w:p w:rsidR="00C57CC5" w:rsidRDefault="00214E1F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 14.06.2019</w:t>
      </w:r>
    </w:p>
    <w:p w:rsid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Papierform: 35,-- Euro für Einzelexemplar bei Postversand. Die Kosten werden nicht erstattet.</w:t>
      </w:r>
    </w:p>
    <w:p w:rsid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Digital: als   GAEB- und PDF Datei bei der Gemeinde Nehren, </w:t>
      </w:r>
      <w:hyperlink r:id="rId7" w:history="1">
        <w:r w:rsidRPr="0001417E">
          <w:rPr>
            <w:rStyle w:val="Hyperlink"/>
            <w:rFonts w:ascii="Arial" w:eastAsia="Times New Roman" w:hAnsi="Arial" w:cs="Arial"/>
            <w:sz w:val="20"/>
            <w:szCs w:val="20"/>
          </w:rPr>
          <w:t>ckaiser@nehren.de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oder telefonisch 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(07473/3785-28)</w:t>
      </w:r>
    </w:p>
    <w:p w:rsidR="00C57CC5" w:rsidRPr="00C57CC5" w:rsidRDefault="00C57CC5" w:rsidP="00C57CC5">
      <w:pPr>
        <w:spacing w:after="0" w:line="240" w:lineRule="auto"/>
        <w:ind w:left="-1141" w:firstLine="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Eröffnungstermin: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08.07.2019, ab 11.30Uhr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im Rathaus Nehren, Sitzungssaal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Bieter und Ihre Bevollmächtigten sind zur Angebotseröffnung zugelassen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Ablauf der Zuschlags- und Bindefrist: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09.08.2019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57CC5">
        <w:rPr>
          <w:rFonts w:ascii="Arial" w:eastAsia="Times New Roman" w:hAnsi="Arial" w:cs="Arial"/>
          <w:b/>
          <w:sz w:val="20"/>
          <w:szCs w:val="20"/>
        </w:rPr>
        <w:t>Sicherheitsleistungen: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Als Sicherheit für die Vertragserfüllung und Gewährleistung wird eine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Bürgschaft in Höhe von 5 v.H. der Auftragssumme verlangt.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Nachprüfstelle: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Die Nachprüfstelle im Sinne §21 VOB/A ist das Landratsamt Tübingen,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Wilhelm-Keil-Straße 50, 72072 Tübingen als Rechtsaufsichtsbehörde.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Gemeinde Nehren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7CC5">
        <w:rPr>
          <w:rFonts w:ascii="Arial" w:eastAsia="Times New Roman" w:hAnsi="Arial" w:cs="Arial"/>
          <w:sz w:val="20"/>
          <w:szCs w:val="20"/>
        </w:rPr>
        <w:t>E. Betz / Bürgermeister</w:t>
      </w: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C57CC5" w:rsidRPr="00C57CC5" w:rsidRDefault="00C57CC5" w:rsidP="00C57CC5">
      <w:pPr>
        <w:spacing w:after="0" w:line="240" w:lineRule="auto"/>
        <w:ind w:left="-1141"/>
        <w:rPr>
          <w:rFonts w:ascii="Arial" w:eastAsia="Times New Roman" w:hAnsi="Arial" w:cs="Arial"/>
          <w:sz w:val="20"/>
          <w:szCs w:val="20"/>
        </w:rPr>
      </w:pPr>
    </w:p>
    <w:p w:rsidR="00763F03" w:rsidRDefault="00763F03"/>
    <w:sectPr w:rsidR="00763F03">
      <w:footerReference w:type="even" r:id="rId8"/>
      <w:footerReference w:type="first" r:id="rId9"/>
      <w:pgSz w:w="11907" w:h="16839"/>
      <w:pgMar w:top="864" w:right="660" w:bottom="1134" w:left="164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E1F">
      <w:pPr>
        <w:spacing w:after="0" w:line="240" w:lineRule="auto"/>
      </w:pPr>
      <w:r>
        <w:separator/>
      </w:r>
    </w:p>
  </w:endnote>
  <w:endnote w:type="continuationSeparator" w:id="0">
    <w:p w:rsidR="00000000" w:rsidRDefault="002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C3" w:rsidRDefault="00BE3F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D53C3" w:rsidRDefault="00214E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C3" w:rsidRDefault="00214E1F">
    <w:pPr>
      <w:pStyle w:val="Fuzeile"/>
      <w:pBdr>
        <w:top w:val="double" w:sz="6" w:space="29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E1F">
      <w:pPr>
        <w:spacing w:after="0" w:line="240" w:lineRule="auto"/>
      </w:pPr>
      <w:r>
        <w:separator/>
      </w:r>
    </w:p>
  </w:footnote>
  <w:footnote w:type="continuationSeparator" w:id="0">
    <w:p w:rsidR="00000000" w:rsidRDefault="00214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5"/>
    <w:rsid w:val="00214E1F"/>
    <w:rsid w:val="00763F03"/>
    <w:rsid w:val="00BE3FD7"/>
    <w:rsid w:val="00C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C5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7CC5"/>
  </w:style>
  <w:style w:type="character" w:styleId="Seitenzahl">
    <w:name w:val="page number"/>
    <w:semiHidden/>
    <w:rsid w:val="00C57CC5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5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C5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7CC5"/>
  </w:style>
  <w:style w:type="character" w:styleId="Seitenzahl">
    <w:name w:val="page number"/>
    <w:semiHidden/>
    <w:rsid w:val="00C57CC5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5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aiser@neh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Cornelia</dc:creator>
  <cp:lastModifiedBy>Kaiser, Cornelia</cp:lastModifiedBy>
  <cp:revision>2</cp:revision>
  <cp:lastPrinted>2019-06-05T09:51:00Z</cp:lastPrinted>
  <dcterms:created xsi:type="dcterms:W3CDTF">2019-06-05T07:16:00Z</dcterms:created>
  <dcterms:modified xsi:type="dcterms:W3CDTF">2019-06-05T09:56:00Z</dcterms:modified>
</cp:coreProperties>
</file>